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单位名称：昇兴太平洋</w:t>
      </w:r>
      <w:r>
        <w:rPr>
          <w:rFonts w:hint="eastAsia" w:ascii="仿宋_GB2312" w:hAnsi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武汉</w:t>
      </w:r>
      <w:r>
        <w:rPr>
          <w:rFonts w:hint="eastAsia" w:ascii="仿宋_GB2312" w:hAnsi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/>
          <w:sz w:val="30"/>
          <w:szCs w:val="30"/>
        </w:rPr>
        <w:t>包装有限公司   地址：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湖北省武汉市东西湖区走马岭汇通大道9号</w:t>
      </w:r>
    </w:p>
    <w:p>
      <w:pPr>
        <w:spacing w:line="33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法定代表人（实际负责人）：林斌             排污许可证编号：</w:t>
      </w:r>
      <w:r>
        <w:rPr>
          <w:rFonts w:ascii="Times New Roman" w:hAnsi="Times New Roman"/>
          <w:sz w:val="30"/>
          <w:szCs w:val="30"/>
          <w:lang w:val="en-US" w:eastAsia="zh-CN"/>
        </w:rPr>
        <w:t>91420112691868879J001U</w:t>
      </w:r>
    </w:p>
    <w:p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管理负责人：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戴天勇</w:t>
      </w:r>
      <w:r>
        <w:rPr>
          <w:rFonts w:hint="eastAsia" w:ascii="Times New Roman" w:hAnsi="Times New Roman"/>
          <w:sz w:val="30"/>
          <w:szCs w:val="30"/>
        </w:rPr>
        <w:t xml:space="preserve">                         </w:t>
      </w:r>
      <w:r>
        <w:rPr>
          <w:rFonts w:hint="eastAsia" w:ascii="仿宋_GB2312" w:hAnsi="仿宋_GB2312"/>
          <w:sz w:val="30"/>
          <w:szCs w:val="30"/>
        </w:rPr>
        <w:t>固定电话：</w:t>
      </w:r>
      <w:r>
        <w:rPr>
          <w:rFonts w:ascii="Times New Roman" w:hAnsi="Times New Roman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27</w:t>
      </w:r>
      <w:r>
        <w:rPr>
          <w:rFonts w:ascii="Times New Roman" w:hAnsi="Times New Roman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52355333</w:t>
      </w:r>
      <w:r>
        <w:rPr>
          <w:rFonts w:ascii="Times New Roman" w:hAnsi="Times New Roman"/>
          <w:sz w:val="30"/>
          <w:szCs w:val="30"/>
          <w:lang w:val="en-US" w:eastAsia="zh-CN"/>
        </w:rPr>
        <w:t>-6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403</w:t>
      </w:r>
    </w:p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移动电话：</w:t>
      </w:r>
      <w:r>
        <w:rPr>
          <w:rFonts w:ascii="Times New Roman" w:hAnsi="Times New Roman"/>
          <w:sz w:val="30"/>
          <w:szCs w:val="30"/>
        </w:rPr>
        <w:t>18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802718210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4"/>
        <w:gridCol w:w="471"/>
        <w:gridCol w:w="465"/>
        <w:gridCol w:w="936"/>
        <w:gridCol w:w="938"/>
        <w:gridCol w:w="935"/>
        <w:gridCol w:w="936"/>
        <w:gridCol w:w="468"/>
        <w:gridCol w:w="467"/>
        <w:gridCol w:w="936"/>
        <w:gridCol w:w="937"/>
        <w:gridCol w:w="936"/>
        <w:gridCol w:w="935"/>
        <w:gridCol w:w="468"/>
        <w:gridCol w:w="468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034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固体废物来源</w:t>
            </w: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固体废物种类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固体废物类别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固体废物描述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固体废物产生量（t/a）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处理方式</w:t>
            </w:r>
          </w:p>
        </w:tc>
        <w:tc>
          <w:tcPr>
            <w:tcW w:w="56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处理去向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自行贮存量（</w:t>
            </w:r>
            <w:r>
              <w:rPr>
                <w:rFonts w:hint="eastAsia" w:ascii="黑体" w:hAnsi="黑体" w:eastAsia="黑体"/>
              </w:rPr>
              <w:t>库存</w:t>
            </w:r>
            <w:r>
              <w:rPr>
                <w:rFonts w:ascii="黑体" w:hAnsi="黑体" w:eastAsia="黑体"/>
              </w:rPr>
              <w:t>t/a）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自行利用（t/a）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自行处置（t/a）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转移量（t/a）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排放量（t/a）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委托利用量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委托处置量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5"/>
              <w:gridCol w:w="935"/>
              <w:gridCol w:w="935"/>
              <w:gridCol w:w="935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废金属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冲杯机、切口机生产中产生的边角料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1815.496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1815.496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次品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废金属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生产过程中产生的次品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261.108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261.108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废木材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木材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铝材底座、废托盘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.03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.03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4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废纸板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成品纸隔板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27.40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27.40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5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卷芯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纸管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铝材内芯纸管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宋体" w:hAnsi="宋体" w:eastAsia="宋体" w:cs="宋体"/>
                      <w:szCs w:val="21"/>
                    </w:rPr>
                    <w:t>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宋体" w:hAnsi="宋体" w:eastAsia="宋体" w:cs="宋体"/>
                      <w:szCs w:val="21"/>
                    </w:rPr>
                    <w:t>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6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废化学品包装物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生产线生产过程中使用的辅料包装桶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24.4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24.4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  <w:t>污水处理后废油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拉伸冷却系统产生的废乳化液经加硫酸破乳产生废油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37.26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37.26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活性炭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清洗水处理系统过滤使用活性炭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3.64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3.64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污水处理站污泥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污水处理过程中，气浮机产生的污泥经过压滤机压滤后产生的污泥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71.64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71.64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GTFWPFTY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委托利用、委托处置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337" w:type="dxa"/>
            <w:gridSpan w:val="3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危险废物利用和处置单位危险废物经营许可证编号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9"/>
              <w:gridCol w:w="2335"/>
              <w:gridCol w:w="2335"/>
              <w:gridCol w:w="2335"/>
              <w:gridCol w:w="2335"/>
              <w:gridCol w:w="233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污水处理站污泥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/>
                      <w:sz w:val="21"/>
                    </w:rPr>
                    <w:t>湖北汇楚危险废物处置有限公司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sz w:val="21"/>
                    </w:rPr>
                    <w:t>S42-12-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02</w:t>
                  </w:r>
                  <w:r>
                    <w:rPr>
                      <w:sz w:val="21"/>
                    </w:rPr>
                    <w:t>-00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53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废化学品包装物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/>
                      <w:sz w:val="21"/>
                    </w:rPr>
                    <w:t>绿拓（湖北）资源循环利用有限公司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sz w:val="21"/>
                    </w:rPr>
                    <w:t>S42-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05</w:t>
                  </w:r>
                  <w:r>
                    <w:rPr>
                      <w:sz w:val="21"/>
                    </w:rPr>
                    <w:t>-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05</w:t>
                  </w:r>
                  <w:r>
                    <w:rPr>
                      <w:sz w:val="21"/>
                    </w:rPr>
                    <w:t>-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0105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污水处理站废油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/>
                      <w:sz w:val="21"/>
                    </w:rPr>
                    <w:t>湖北汇楚危险废物处置有限公司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sz w:val="21"/>
                    </w:rPr>
                    <w:t>S42-12-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02</w:t>
                  </w:r>
                  <w:r>
                    <w:rPr>
                      <w:sz w:val="21"/>
                    </w:rPr>
                    <w:t>-00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53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活性炭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/>
                      <w:sz w:val="21"/>
                    </w:rPr>
                    <w:t>湖北汇楚危险废物处置有限公司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sz w:val="21"/>
                    </w:rPr>
                    <w:t>S42-12-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02</w:t>
                  </w:r>
                  <w:r>
                    <w:rPr>
                      <w:sz w:val="21"/>
                    </w:rPr>
                    <w:t>-00</w:t>
                  </w:r>
                  <w:r>
                    <w:rPr>
                      <w:rFonts w:hint="eastAsia"/>
                      <w:sz w:val="21"/>
                      <w:lang w:val="en-US" w:eastAsia="zh-CN"/>
                    </w:rPr>
                    <w:t>53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委托中铝瑞闽股份有限公司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次品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委托中铝瑞闽股份有限公司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废纸板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等线" w:hAnsi="等线" w:eastAsia="等线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委托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武汉市恒昌盛源再生资源有限公司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等线" w:hAnsi="等线" w:eastAsia="等线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废木材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委托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武汉市恒昌盛源再生资源有限公司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等线" w:hAnsi="等线" w:eastAsia="等线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卷芯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纸管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委托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武汉市恒昌盛源再生资源有限公司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1" w:name="BIAO16WTLY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b/>
        <w:sz w:val="36"/>
        <w:szCs w:val="36"/>
      </w:rPr>
    </w:pPr>
    <w:r>
      <w:rPr>
        <w:rFonts w:hint="eastAsia" w:asciiTheme="minorEastAsia" w:hAnsiTheme="minorEastAsia" w:eastAsiaTheme="minorEastAsia"/>
        <w:b/>
        <w:sz w:val="36"/>
        <w:szCs w:val="36"/>
      </w:rPr>
      <w:t>昇兴太平洋</w:t>
    </w:r>
    <w:r>
      <w:rPr>
        <w:rFonts w:hint="eastAsia" w:asciiTheme="minorEastAsia" w:hAnsiTheme="minorEastAsia" w:eastAsiaTheme="minorEastAsia"/>
        <w:b/>
        <w:sz w:val="36"/>
        <w:szCs w:val="36"/>
        <w:lang w:eastAsia="zh-CN"/>
      </w:rPr>
      <w:t>（</w:t>
    </w:r>
    <w:r>
      <w:rPr>
        <w:rFonts w:hint="eastAsia" w:asciiTheme="minorEastAsia" w:hAnsiTheme="minorEastAsia" w:eastAsiaTheme="minorEastAsia"/>
        <w:b/>
        <w:sz w:val="36"/>
        <w:szCs w:val="36"/>
        <w:lang w:val="en-US" w:eastAsia="zh-CN"/>
      </w:rPr>
      <w:t>武汉</w:t>
    </w:r>
    <w:r>
      <w:rPr>
        <w:rFonts w:hint="eastAsia" w:asciiTheme="minorEastAsia" w:hAnsiTheme="minorEastAsia" w:eastAsiaTheme="minorEastAsia"/>
        <w:b/>
        <w:sz w:val="36"/>
        <w:szCs w:val="36"/>
        <w:lang w:eastAsia="zh-CN"/>
      </w:rPr>
      <w:t>）</w:t>
    </w:r>
    <w:r>
      <w:rPr>
        <w:rFonts w:hint="eastAsia" w:asciiTheme="minorEastAsia" w:hAnsiTheme="minorEastAsia" w:eastAsiaTheme="minorEastAsia"/>
        <w:b/>
        <w:sz w:val="36"/>
        <w:szCs w:val="36"/>
      </w:rPr>
      <w:t>包装有限公司固体废物排放信息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5ZmZkMGEzMzM4YzYyYmMzYWI4YmJhODZmYzFiNmQifQ=="/>
  </w:docVars>
  <w:rsids>
    <w:rsidRoot w:val="00B27425"/>
    <w:rsid w:val="00080F16"/>
    <w:rsid w:val="000C0678"/>
    <w:rsid w:val="001A3185"/>
    <w:rsid w:val="002137BF"/>
    <w:rsid w:val="00220D4B"/>
    <w:rsid w:val="002A5302"/>
    <w:rsid w:val="00315E78"/>
    <w:rsid w:val="00391990"/>
    <w:rsid w:val="003B4314"/>
    <w:rsid w:val="00400AF7"/>
    <w:rsid w:val="00406715"/>
    <w:rsid w:val="004B6CB0"/>
    <w:rsid w:val="004F5F92"/>
    <w:rsid w:val="005D0F14"/>
    <w:rsid w:val="005E6BF8"/>
    <w:rsid w:val="00614707"/>
    <w:rsid w:val="00614F4E"/>
    <w:rsid w:val="0065092C"/>
    <w:rsid w:val="006B416E"/>
    <w:rsid w:val="006B7B2D"/>
    <w:rsid w:val="00715AD1"/>
    <w:rsid w:val="00752CC0"/>
    <w:rsid w:val="0079600D"/>
    <w:rsid w:val="008063DA"/>
    <w:rsid w:val="008622AA"/>
    <w:rsid w:val="00874871"/>
    <w:rsid w:val="00895236"/>
    <w:rsid w:val="008C4A81"/>
    <w:rsid w:val="008D4D79"/>
    <w:rsid w:val="0092755E"/>
    <w:rsid w:val="00A05C84"/>
    <w:rsid w:val="00AF209C"/>
    <w:rsid w:val="00B27425"/>
    <w:rsid w:val="00BA3240"/>
    <w:rsid w:val="00BF44CA"/>
    <w:rsid w:val="00C55E2B"/>
    <w:rsid w:val="00C764E5"/>
    <w:rsid w:val="00CD0861"/>
    <w:rsid w:val="00D54ECB"/>
    <w:rsid w:val="00DB16BC"/>
    <w:rsid w:val="00DC6CE8"/>
    <w:rsid w:val="00E6422A"/>
    <w:rsid w:val="00F91F05"/>
    <w:rsid w:val="00FB78AD"/>
    <w:rsid w:val="18C343FC"/>
    <w:rsid w:val="633059CA"/>
    <w:rsid w:val="776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正文_17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303</Words>
  <Characters>1728</Characters>
  <Lines>14</Lines>
  <Paragraphs>4</Paragraphs>
  <TotalTime>4</TotalTime>
  <ScaleCrop>false</ScaleCrop>
  <LinksUpToDate>false</LinksUpToDate>
  <CharactersWithSpaces>2027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2023-03-17T01:44:00Z</dcterms:created>
  <dc:creator>Users</dc:creator>
  <cp:lastModifiedBy>inster</cp:lastModifiedBy>
  <dcterms:modified xsi:type="dcterms:W3CDTF">2024-02-28T08:26:37Z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BEC70540A1CB42F6A8BE13231B581A95_13</vt:lpwstr>
  </property>
</Properties>
</file>